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0C" w:rsidRDefault="00D0650C" w:rsidP="00141A99">
      <w:pPr>
        <w:pStyle w:val="s74"/>
        <w:jc w:val="both"/>
      </w:pPr>
      <w:r>
        <w:rPr>
          <w:rStyle w:val="s10"/>
        </w:rPr>
        <w:t>По факту ДТП, повлекшего различные по тяжести последствия, виновник может быть привлечен и к уголовной, и к административной ответственности</w:t>
      </w:r>
    </w:p>
    <w:p w:rsidR="00D0650C" w:rsidRDefault="002C3CE9" w:rsidP="00141A99">
      <w:pPr>
        <w:pStyle w:val="s1"/>
        <w:jc w:val="both"/>
      </w:pPr>
      <w:hyperlink r:id="rId4" w:anchor="/document/413047009/entry/0" w:history="1">
        <w:r w:rsidR="00D0650C">
          <w:rPr>
            <w:rStyle w:val="a3"/>
          </w:rPr>
          <w:t>Постановление Конституционного Суда РФ от 14 ноября 2025 г. N 38-П</w:t>
        </w:r>
      </w:hyperlink>
    </w:p>
    <w:p w:rsidR="00D0650C" w:rsidRDefault="00D0650C" w:rsidP="00141A99">
      <w:pPr>
        <w:pStyle w:val="s1"/>
        <w:jc w:val="both"/>
      </w:pPr>
      <w:r>
        <w:t xml:space="preserve">Конституционный Суд РФ проверил конституционность ряда статей </w:t>
      </w:r>
      <w:proofErr w:type="spellStart"/>
      <w:r>
        <w:t>КоАП</w:t>
      </w:r>
      <w:proofErr w:type="spellEnd"/>
      <w:r>
        <w:t xml:space="preserve"> РФ и УК РФ в связи с вопросом о том, может ли лицо быть привлечено одновременно и к уголовной, и к административной ответственности </w:t>
      </w:r>
      <w:proofErr w:type="gramStart"/>
      <w:r>
        <w:t>за одно</w:t>
      </w:r>
      <w:proofErr w:type="gramEnd"/>
      <w:r>
        <w:t xml:space="preserve"> и то же противоправное деяние, если этим деянием нескольким потерпевшим причинен различный по тяжести вред.</w:t>
      </w:r>
    </w:p>
    <w:p w:rsidR="00D0650C" w:rsidRDefault="00D0650C" w:rsidP="00141A99">
      <w:pPr>
        <w:pStyle w:val="s1"/>
        <w:jc w:val="both"/>
      </w:pPr>
      <w:r>
        <w:t xml:space="preserve">С соответствующим запросом в КС РФ обратился районный суд общей юрисдикции, рассматривающий жалобу водителя - виновника ДТП, в результате которого один из потерпевших получил легкий вред здоровью, а второй скончался от полученных травм. По факту причинения легкого вреда здоровью нарушителя привлекли к административной ответственности по </w:t>
      </w:r>
      <w:hyperlink r:id="rId5" w:anchor="/document/12125267/entry/12240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 1 ст. 12.24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РФ, однако в отношении него было возбуждено также уголовное дело по </w:t>
      </w:r>
      <w:hyperlink r:id="rId6" w:anchor="/document/10108000/entry/26403" w:history="1">
        <w:r>
          <w:rPr>
            <w:rStyle w:val="a3"/>
          </w:rPr>
          <w:t>ч. 3 ст. 264</w:t>
        </w:r>
      </w:hyperlink>
      <w:r>
        <w:t xml:space="preserve"> УК РФ - в связи с нарушением ПДД, повлекшим по неосторожности смерть человека.</w:t>
      </w:r>
    </w:p>
    <w:p w:rsidR="00D0650C" w:rsidRDefault="00D0650C" w:rsidP="00141A99">
      <w:pPr>
        <w:pStyle w:val="s1"/>
        <w:jc w:val="both"/>
      </w:pPr>
      <w:r>
        <w:t xml:space="preserve">Заявитель полагал, что указанные нормы не соответствуют Конституции РФ, поскольку противоречат общеправовому принципу </w:t>
      </w:r>
      <w:hyperlink r:id="rId7" w:anchor="/document/2540005/entry/1400" w:history="1">
        <w:proofErr w:type="spellStart"/>
        <w:r>
          <w:rPr>
            <w:rStyle w:val="a3"/>
          </w:rPr>
          <w:t>non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bis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in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idem</w:t>
        </w:r>
        <w:proofErr w:type="spellEnd"/>
      </w:hyperlink>
      <w:r>
        <w:t xml:space="preserve">, не допускающему неоднократное привлечение к ответственности </w:t>
      </w:r>
      <w:proofErr w:type="gramStart"/>
      <w:r>
        <w:t>за одно</w:t>
      </w:r>
      <w:proofErr w:type="gramEnd"/>
      <w:r>
        <w:t xml:space="preserve"> и то же нарушение.</w:t>
      </w:r>
    </w:p>
    <w:p w:rsidR="00D0650C" w:rsidRDefault="00D0650C" w:rsidP="00141A99">
      <w:pPr>
        <w:pStyle w:val="s1"/>
        <w:jc w:val="both"/>
      </w:pPr>
      <w:r>
        <w:t>Конституционный Суд РФ не усмотрел оснований для признания оспариваемых положений неконституционными. Он пришел к выводу, что при обстоятельствах, имевших место в рассматриваемом случае, факт возбуждения уголовного дела не является основанием для прекращения производства по делу об административном правонарушении.</w:t>
      </w:r>
    </w:p>
    <w:p w:rsidR="00D0650C" w:rsidRDefault="00D0650C" w:rsidP="00141A99">
      <w:pPr>
        <w:pStyle w:val="s1"/>
        <w:jc w:val="both"/>
      </w:pPr>
      <w:r>
        <w:t xml:space="preserve">Это связано с тем, что деяния, предусмотренные </w:t>
      </w:r>
      <w:hyperlink r:id="rId8" w:anchor="/document/12125267/entry/12240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 1 ст. 12.24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и </w:t>
      </w:r>
      <w:hyperlink r:id="rId9" w:anchor="/document/10108000/entry/26403" w:history="1">
        <w:r>
          <w:rPr>
            <w:rStyle w:val="a3"/>
          </w:rPr>
          <w:t>ч. 3 ст. 264</w:t>
        </w:r>
      </w:hyperlink>
      <w:r>
        <w:t xml:space="preserve"> УК РФ, хотя и имеют общий признак - нарушение правил дорожного движения или эксплуатации транспортных средств, однако посягают на разные объекты (жизнь и здоровье). Таким образом, эти деяния являются самостоятельными правонарушениями, не соотносятся между собой как часть и целое и не поглощают друг друга.</w:t>
      </w:r>
    </w:p>
    <w:p w:rsidR="00D0650C" w:rsidRDefault="00D0650C" w:rsidP="00141A99">
      <w:pPr>
        <w:pStyle w:val="s1"/>
        <w:jc w:val="both"/>
      </w:pPr>
      <w:r>
        <w:t xml:space="preserve">Кроме того, КС РФ отметил, что прекращение производства по делу об административном правонарушении осложняло бы лицу, которому причинен легкий вред здоровью, процедуру возмещения такого вреда, в том числе с учетом возможного прекращения впоследствии также и уголовного дела по </w:t>
      </w:r>
      <w:proofErr w:type="spellStart"/>
      <w:r>
        <w:t>нереабилитирующим</w:t>
      </w:r>
      <w:proofErr w:type="spellEnd"/>
      <w:r>
        <w:t xml:space="preserve"> основаниям.</w:t>
      </w:r>
    </w:p>
    <w:p w:rsidR="009618B8" w:rsidRDefault="009618B8" w:rsidP="00141A99">
      <w:pPr>
        <w:jc w:val="both"/>
      </w:pPr>
    </w:p>
    <w:sectPr w:rsidR="009618B8" w:rsidSect="002C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50C"/>
    <w:rsid w:val="00141A99"/>
    <w:rsid w:val="002C3CE9"/>
    <w:rsid w:val="009618B8"/>
    <w:rsid w:val="00D0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D0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0650C"/>
  </w:style>
  <w:style w:type="paragraph" w:customStyle="1" w:styleId="s1">
    <w:name w:val="s_1"/>
    <w:basedOn w:val="a"/>
    <w:rsid w:val="00D0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065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192.0.19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2025-12-05T09:34:00Z</dcterms:created>
  <dcterms:modified xsi:type="dcterms:W3CDTF">2025-12-22T03:55:00Z</dcterms:modified>
</cp:coreProperties>
</file>